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 poradniku Moja teoria koloru autorka dzieli się swoim doświadczeniem, a zarazem zachęca do spojrzenia z innego punktu widzenia na koloryzację.</w:t>
      </w:r>
    </w:p>
    <w:p>
      <w:pPr>
        <w:spacing w:before="0" w:after="500" w:line="264" w:lineRule="auto"/>
      </w:pPr>
      <w:r>
        <w:rPr>
          <w:rFonts w:ascii="calibri" w:hAnsi="calibri" w:eastAsia="calibri" w:cs="calibri"/>
          <w:sz w:val="36"/>
          <w:szCs w:val="36"/>
          <w:b/>
        </w:rPr>
        <w:t xml:space="preserve">Książka ta doskonale systematyzuje i w jasny sposób przedstawia zasady koloryzacji. Jest dobrym materiałem dla osób zarówno zaczynających swoją przygodę z profesjonalnym fryzjerstwem, jak i pragnących sobie przypomnieć najważniejsze tajniki zabawy kolorami.</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O książce</w:t>
      </w:r>
    </w:p>
    <w:p>
      <w:pPr>
        <w:spacing w:before="0" w:after="300"/>
      </w:pPr>
      <w:r>
        <w:rPr>
          <w:rFonts w:ascii="calibri" w:hAnsi="calibri" w:eastAsia="calibri" w:cs="calibri"/>
          <w:sz w:val="24"/>
          <w:szCs w:val="24"/>
        </w:rPr>
        <w:t xml:space="preserve">„Fryzjerstwo jest sztuką, za pomocą której można podkreślić i wyeksponować piękno w każdym człowieku”.</w:t>
      </w:r>
    </w:p>
    <w:p>
      <w:r>
        <w:rPr>
          <w:rFonts w:ascii="calibri" w:hAnsi="calibri" w:eastAsia="calibri" w:cs="calibri"/>
          <w:sz w:val="24"/>
          <w:szCs w:val="24"/>
          <w:i/>
          <w:iCs/>
        </w:rPr>
        <w:t xml:space="preserve">Katarzyna Maza</w:t>
      </w:r>
    </w:p>
    <w:p>
      <w:pPr>
        <w:spacing w:before="0" w:after="300"/>
      </w:pPr>
      <w:r>
        <w:rPr>
          <w:rFonts w:ascii="calibri" w:hAnsi="calibri" w:eastAsia="calibri" w:cs="calibri"/>
          <w:sz w:val="24"/>
          <w:szCs w:val="24"/>
        </w:rPr>
        <w:t xml:space="preserve">Poza dużą dawką wiedzy teoretycznej, w książce </w:t>
      </w:r>
      <w:r>
        <w:rPr>
          <w:rFonts w:ascii="calibri" w:hAnsi="calibri" w:eastAsia="calibri" w:cs="calibri"/>
          <w:sz w:val="24"/>
          <w:szCs w:val="24"/>
          <w:b/>
        </w:rPr>
        <w:t xml:space="preserve">Moja teoria koloru</w:t>
      </w:r>
      <w:r>
        <w:rPr>
          <w:rFonts w:ascii="calibri" w:hAnsi="calibri" w:eastAsia="calibri" w:cs="calibri"/>
          <w:sz w:val="24"/>
          <w:szCs w:val="24"/>
        </w:rPr>
        <w:t xml:space="preserve"> znajdziesz w nim również:</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ćwiczenia oraz testy wspomagające naukę,</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gotowe przepisy na mieszanki farbujące i szampony rozjaśniające,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wiele ciekawostek, które na pewno Cię zaskoczą,</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ilustracje i grafiki pomagające lepiej zrozumieć niektóre zagadnienia,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miejsca na notatki.</w:t>
      </w:r>
    </w:p>
    <w:p>
      <w:pPr>
        <w:spacing w:before="0" w:after="500" w:line="264" w:lineRule="auto"/>
      </w:pPr>
      <w:r>
        <w:rPr>
          <w:rFonts w:ascii="calibri" w:hAnsi="calibri" w:eastAsia="calibri" w:cs="calibri"/>
          <w:sz w:val="36"/>
          <w:szCs w:val="36"/>
          <w:b/>
        </w:rPr>
        <w:t xml:space="preserve">O autorce</w:t>
      </w:r>
    </w:p>
    <w:p>
      <w:pPr>
        <w:spacing w:before="0" w:after="300"/>
      </w:pPr>
      <w:r>
        <w:rPr>
          <w:rFonts w:ascii="calibri" w:hAnsi="calibri" w:eastAsia="calibri" w:cs="calibri"/>
          <w:sz w:val="24"/>
          <w:szCs w:val="24"/>
          <w:b/>
        </w:rPr>
        <w:t xml:space="preserve">Katarzyna Maza</w:t>
      </w:r>
      <w:r>
        <w:rPr>
          <w:rFonts w:ascii="calibri" w:hAnsi="calibri" w:eastAsia="calibri" w:cs="calibri"/>
          <w:sz w:val="24"/>
          <w:szCs w:val="24"/>
        </w:rPr>
        <w:t xml:space="preserve"> – fryzjer z wykształcenia, zamiłowania i pasji. Wielbicielka koloru kreatywnego. Członek federacji CMC (Confederation Mondiale Coiffure). Szkoliła się pod okiem najlepszych trenerów w różnych akademiach, ale najwięcej zawdzięcza Kreator Academy, którą tworzą fantastyczni ludzie pełni pasji: Ireneusz Harbuz, Lucjan Szajbel i Beata Bromboszcz. Jej praca to nie tylko wykonywanie usług fryzjerskich, ale również konkursy, zawody, treningi, akcje charytatywne, wyjazdy i szkolenia.</w:t>
      </w:r>
    </w:p>
    <w:p>
      <w:pPr>
        <w:spacing w:before="0" w:after="300"/>
      </w:pPr>
      <w:r>
        <w:rPr>
          <w:rFonts w:ascii="calibri" w:hAnsi="calibri" w:eastAsia="calibri" w:cs="calibri"/>
          <w:sz w:val="24"/>
          <w:szCs w:val="24"/>
        </w:rPr>
        <w:t xml:space="preserve">W tworzeniu poradnika wzięli udział</w:t>
      </w:r>
      <w:r>
        <w:rPr>
          <w:rFonts w:ascii="calibri" w:hAnsi="calibri" w:eastAsia="calibri" w:cs="calibri"/>
          <w:sz w:val="24"/>
          <w:szCs w:val="24"/>
          <w:b/>
        </w:rPr>
        <w:t xml:space="preserve"> Ireneusz Harbuz</w:t>
      </w:r>
      <w:r>
        <w:rPr>
          <w:rFonts w:ascii="calibri" w:hAnsi="calibri" w:eastAsia="calibri" w:cs="calibri"/>
          <w:sz w:val="24"/>
          <w:szCs w:val="24"/>
        </w:rPr>
        <w:t xml:space="preserve"> i </w:t>
      </w:r>
      <w:r>
        <w:rPr>
          <w:rFonts w:ascii="calibri" w:hAnsi="calibri" w:eastAsia="calibri" w:cs="calibri"/>
          <w:sz w:val="24"/>
          <w:szCs w:val="24"/>
          <w:b/>
        </w:rPr>
        <w:t xml:space="preserve">Lucjan Szajbel</w:t>
      </w:r>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O wydawnictwie</w:t>
      </w:r>
    </w:p>
    <w:p>
      <w:pPr>
        <w:spacing w:before="0" w:after="300"/>
      </w:pPr>
      <w:r>
        <w:rPr>
          <w:rFonts w:ascii="calibri" w:hAnsi="calibri" w:eastAsia="calibri" w:cs="calibri"/>
          <w:sz w:val="24"/>
          <w:szCs w:val="24"/>
          <w:b/>
        </w:rPr>
        <w:t xml:space="preserve">Pan Wydawca</w:t>
      </w:r>
      <w:r>
        <w:rPr>
          <w:rFonts w:ascii="calibri" w:hAnsi="calibri" w:eastAsia="calibri" w:cs="calibri"/>
          <w:sz w:val="24"/>
          <w:szCs w:val="24"/>
        </w:rPr>
        <w:t xml:space="preserve"> </w:t>
      </w:r>
      <w:r>
        <w:rPr>
          <w:rFonts w:ascii="calibri" w:hAnsi="calibri" w:eastAsia="calibri" w:cs="calibri"/>
          <w:sz w:val="24"/>
          <w:szCs w:val="24"/>
        </w:rPr>
        <w:t xml:space="preserve">to </w:t>
      </w:r>
      <w:r>
        <w:rPr>
          <w:rFonts w:ascii="calibri" w:hAnsi="calibri" w:eastAsia="calibri" w:cs="calibri"/>
          <w:sz w:val="24"/>
          <w:szCs w:val="24"/>
        </w:rPr>
        <w:t xml:space="preserve">grupa pasjonatów</w:t>
      </w:r>
      <w:r>
        <w:rPr>
          <w:rFonts w:ascii="calibri" w:hAnsi="calibri" w:eastAsia="calibri" w:cs="calibri"/>
          <w:sz w:val="24"/>
          <w:szCs w:val="24"/>
        </w:rPr>
        <w:t xml:space="preserve">, dla których nie ma nic przyjemniejszego, niż praca nad książką. Nieważne czy jest to powieść, poradnik, pamiętnik, tomik wierszy, zbiór bajek lub opowiadań. Doszlifujemy treść, zaprojektujemy okładkę, przygotujemy do druku oraz dystrybucji elektronicznej. Słowem, zrobimy wszystko, aby</w:t>
      </w:r>
      <w:r>
        <w:rPr>
          <w:rFonts w:ascii="calibri" w:hAnsi="calibri" w:eastAsia="calibri" w:cs="calibri"/>
          <w:sz w:val="24"/>
          <w:szCs w:val="24"/>
        </w:rPr>
        <w:t xml:space="preserve"> </w:t>
      </w:r>
      <w:r>
        <w:rPr>
          <w:rFonts w:ascii="calibri" w:hAnsi="calibri" w:eastAsia="calibri" w:cs="calibri"/>
          <w:sz w:val="24"/>
          <w:szCs w:val="24"/>
        </w:rPr>
        <w:t xml:space="preserve">każda</w:t>
      </w:r>
      <w:r>
        <w:rPr>
          <w:rFonts w:ascii="calibri" w:hAnsi="calibri" w:eastAsia="calibri" w:cs="calibri"/>
          <w:sz w:val="24"/>
          <w:szCs w:val="24"/>
        </w:rPr>
        <w:t xml:space="preserve"> książka została profesjonalnie wydana i trafiła do czytelników. Jesteśmy wydawnictwem selfpublishingowym działającym od 2019 roku. Wydaliśmy kilkadziesiąt bardzo dobrych książek. Naszym priorytetem jest zawsze jakość - świadczymy usługę premium dla autorów.</w:t>
      </w:r>
    </w:p>
    <w:p>
      <w:pPr>
        <w:spacing w:before="0" w:after="300"/>
      </w:pPr>
      <w:r>
        <w:rPr>
          <w:rFonts w:ascii="calibri" w:hAnsi="calibri" w:eastAsia="calibri" w:cs="calibri"/>
          <w:sz w:val="24"/>
          <w:szCs w:val="24"/>
          <w:b/>
        </w:rPr>
        <w:t xml:space="preserve">Prosimy o kontakt z wydawnictwem w celu uzyskania egzemplarza do recenzji.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2024-05-15T06:09:31+02:00</dcterms:created>
  <dcterms:modified xsi:type="dcterms:W3CDTF">2024-05-15T06:09:31+02:00</dcterms:modified>
</cp:coreProperties>
</file>

<file path=docProps/custom.xml><?xml version="1.0" encoding="utf-8"?>
<Properties xmlns="http://schemas.openxmlformats.org/officeDocument/2006/custom-properties" xmlns:vt="http://schemas.openxmlformats.org/officeDocument/2006/docPropsVTypes"/>
</file>