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 się dzieje z rzeczami, których nikt już nie chce? Niechciejkowo wyjaśni tę tajemnicę</w:t>
      </w:r>
    </w:p>
    <w:p>
      <w:pPr>
        <w:spacing w:before="0" w:after="500" w:line="264" w:lineRule="auto"/>
      </w:pPr>
      <w:r>
        <w:rPr>
          <w:rFonts w:ascii="calibri" w:hAnsi="calibri" w:eastAsia="calibri" w:cs="calibri"/>
          <w:sz w:val="36"/>
          <w:szCs w:val="36"/>
          <w:b/>
        </w:rPr>
        <w:t xml:space="preserve">Zastanawiałeś się kiedyś nad tym, co się dzieje z rzeczami, których nikt już nie chce? Może mają swój świat i są w nim szczęśliwe? A może w tym drugim świecie są smutne i stęsknione za właścicielem?</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książce</w:t>
      </w:r>
    </w:p>
    <w:p>
      <w:pPr>
        <w:spacing w:before="0" w:after="300"/>
      </w:pPr>
      <w:r>
        <w:rPr>
          <w:rFonts w:ascii="calibri" w:hAnsi="calibri" w:eastAsia="calibri" w:cs="calibri"/>
          <w:sz w:val="24"/>
          <w:szCs w:val="24"/>
          <w:b/>
        </w:rPr>
        <w:t xml:space="preserve">„Niechciejkowo”</w:t>
      </w:r>
      <w:r>
        <w:rPr>
          <w:rFonts w:ascii="calibri" w:hAnsi="calibri" w:eastAsia="calibri" w:cs="calibri"/>
          <w:sz w:val="24"/>
          <w:szCs w:val="24"/>
        </w:rPr>
        <w:t xml:space="preserve"> to historia odrzuconego misia, który trafił do krainy rzeczy porzuconych i chciał wrócić do swojego poprzedniego domu. Ta książeczka to również opowieść o przyjaźni i przygodzie, w delikatny sposób poruszająca problematykę szybkiego zastępowania starych przedmiotów nowymi.</w:t>
      </w:r>
    </w:p>
    <w:p>
      <w:pPr>
        <w:spacing w:before="0" w:after="300"/>
      </w:pPr>
      <w:r>
        <w:rPr>
          <w:rFonts w:ascii="calibri" w:hAnsi="calibri" w:eastAsia="calibri" w:cs="calibri"/>
          <w:sz w:val="24"/>
          <w:szCs w:val="24"/>
        </w:rPr>
        <w:t xml:space="preserve">Książka w której zarówno młodszy jak i starszy czytelnik znajdzie coś dla siebie. Dzieciom wspaniale pobudza wyobraźnię, kiedy już na pierwszych stronach zaprzyjaźniamy się z jej bohaterami przenosząc wodze fantazji do niesamowitej krainy rzeczy porzuconych - ucząc się jednocześnie jak ważna jest przyjaźń i pomoc. Dorosły w dzisiejszym pędzie za materialnymi wartościomi ma chwile na zastanowienie. Przeczytaliśmy z dziećmi nie raz i z pewnością nie raz jeszcze wrócimy do Niechciejkowa i jej bohaterów. Serdecznie polecamy całym rodzinom.</w:t>
      </w:r>
    </w:p>
    <w:p>
      <w:pPr>
        <w:spacing w:before="0" w:after="500" w:line="264" w:lineRule="auto"/>
      </w:pPr>
      <w:r>
        <w:rPr>
          <w:rFonts w:ascii="calibri" w:hAnsi="calibri" w:eastAsia="calibri" w:cs="calibri"/>
          <w:sz w:val="36"/>
          <w:szCs w:val="36"/>
          <w:b/>
        </w:rPr>
        <w:t xml:space="preserve">O autorkach</w:t>
      </w:r>
    </w:p>
    <w:p>
      <w:pPr>
        <w:spacing w:before="0" w:after="300"/>
      </w:pPr>
      <w:r>
        <w:rPr>
          <w:rFonts w:ascii="calibri" w:hAnsi="calibri" w:eastAsia="calibri" w:cs="calibri"/>
          <w:sz w:val="24"/>
          <w:szCs w:val="24"/>
        </w:rPr>
        <w:t xml:space="preserve">Tekst: </w:t>
      </w:r>
      <w:r>
        <w:rPr>
          <w:rFonts w:ascii="calibri" w:hAnsi="calibri" w:eastAsia="calibri" w:cs="calibri"/>
          <w:sz w:val="24"/>
          <w:szCs w:val="24"/>
          <w:b/>
        </w:rPr>
        <w:t xml:space="preserve">Monika Kołodziej</w:t>
      </w:r>
    </w:p>
    <w:p>
      <w:r>
        <w:rPr>
          <w:rFonts w:ascii="calibri" w:hAnsi="calibri" w:eastAsia="calibri" w:cs="calibri"/>
          <w:sz w:val="24"/>
          <w:szCs w:val="24"/>
        </w:rPr>
        <w:t xml:space="preserve">Ilustracje: </w:t>
      </w:r>
      <w:r>
        <w:rPr>
          <w:rFonts w:ascii="calibri" w:hAnsi="calibri" w:eastAsia="calibri" w:cs="calibri"/>
          <w:sz w:val="24"/>
          <w:szCs w:val="24"/>
          <w:b/>
        </w:rPr>
        <w:t xml:space="preserve">Zuzanna Kledzik</w:t>
      </w: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b/>
        </w:rPr>
        <w:t xml:space="preserve">Pan Wydawca</w:t>
      </w:r>
      <w:r>
        <w:rPr>
          <w:rFonts w:ascii="calibri" w:hAnsi="calibri" w:eastAsia="calibri" w:cs="calibri"/>
          <w:sz w:val="24"/>
          <w:szCs w:val="24"/>
        </w:rPr>
        <w:t xml:space="preserve"> </w:t>
      </w:r>
      <w:r>
        <w:rPr>
          <w:rFonts w:ascii="calibri" w:hAnsi="calibri" w:eastAsia="calibri" w:cs="calibri"/>
          <w:sz w:val="24"/>
          <w:szCs w:val="24"/>
        </w:rPr>
        <w:t xml:space="preserve">to </w:t>
      </w:r>
      <w:r>
        <w:rPr>
          <w:rFonts w:ascii="calibri" w:hAnsi="calibri" w:eastAsia="calibri" w:cs="calibri"/>
          <w:sz w:val="24"/>
          <w:szCs w:val="24"/>
        </w:rPr>
        <w:t xml:space="preserve">grupa pasjonatów</w:t>
      </w:r>
      <w:r>
        <w:rPr>
          <w:rFonts w:ascii="calibri" w:hAnsi="calibri" w:eastAsia="calibri" w:cs="calibri"/>
          <w:sz w:val="24"/>
          <w:szCs w:val="24"/>
        </w:rPr>
        <w:t xml:space="preserve">,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w:t>
      </w:r>
      <w:r>
        <w:rPr>
          <w:rFonts w:ascii="calibri" w:hAnsi="calibri" w:eastAsia="calibri" w:cs="calibri"/>
          <w:sz w:val="24"/>
          <w:szCs w:val="24"/>
        </w:rPr>
        <w:t xml:space="preserve"> </w:t>
      </w:r>
      <w:r>
        <w:rPr>
          <w:rFonts w:ascii="calibri" w:hAnsi="calibri" w:eastAsia="calibri" w:cs="calibri"/>
          <w:sz w:val="24"/>
          <w:szCs w:val="24"/>
        </w:rPr>
        <w:t xml:space="preserve">każda</w:t>
      </w:r>
      <w:r>
        <w:rPr>
          <w:rFonts w:ascii="calibri" w:hAnsi="calibri" w:eastAsia="calibri" w:cs="calibri"/>
          <w:sz w:val="24"/>
          <w:szCs w:val="24"/>
        </w:rPr>
        <w:t xml:space="preserve">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p>
      <w:pPr>
        <w:spacing w:before="0" w:after="300"/>
      </w:pPr>
      <w:r>
        <w:rPr>
          <w:rFonts w:ascii="calibri" w:hAnsi="calibri" w:eastAsia="calibri" w:cs="calibri"/>
          <w:sz w:val="24"/>
          <w:szCs w:val="24"/>
          <w:b/>
        </w:rPr>
        <w:t xml:space="preserve">Prosimy o kontakt z wydawnictwem w celu uzyskania egzemplarza do recenzji.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2026-05-17T00:09:15+02:00</dcterms:created>
  <dcterms:modified xsi:type="dcterms:W3CDTF">2026-05-17T00:09:15+02:00</dcterms:modified>
</cp:coreProperties>
</file>

<file path=docProps/custom.xml><?xml version="1.0" encoding="utf-8"?>
<Properties xmlns="http://schemas.openxmlformats.org/officeDocument/2006/custom-properties" xmlns:vt="http://schemas.openxmlformats.org/officeDocument/2006/docPropsVTypes"/>
</file>