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„Spowiedź fizjoterapeuty” – wyzwania młodego terapeuty w świecie, który nie spełnia obietnic</w:t>
      </w:r>
    </w:p>
    <w:p>
      <w:pPr>
        <w:spacing w:before="0" w:after="500" w:line="264" w:lineRule="auto"/>
      </w:pPr>
      <w:r>
        <w:rPr>
          <w:rFonts w:ascii="calibri" w:hAnsi="calibri" w:eastAsia="calibri" w:cs="calibri"/>
          <w:sz w:val="36"/>
          <w:szCs w:val="36"/>
          <w:b/>
        </w:rPr>
        <w:t xml:space="preserve">„Gdy ktoś zapyta mnie, czy nie jestem przypadkiem tym dobrym fizjoterapeutą, odpowiem, że mnie z kimś pomylił”.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Młody fizjoterapeuta, pełen ambicji i wiary w swój zawód, wyjeżdża do Niemiec, by zacząć nowe życie. Szybko jednak odkrywa, że praca, która miała dawać satysfakcję, staje się źródłem frustracji, wypalenia i wewnętrznych sprzeczności. Zderza się z niemiecką biurokracją, oczekiwaniami pacjentów i własnymi złudzeniami. W tym wszystkim musi znaleźć odpowiedź na najtrudniejsze pytanie: czy to nadal jego pasja, czy już tylko sposób na przetrwanie?</w:t>
      </w: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Bartosz Kupczyński</w:t>
      </w:r>
      <w:r>
        <w:rPr>
          <w:rFonts w:ascii="calibri" w:hAnsi="calibri" w:eastAsia="calibri" w:cs="calibri"/>
          <w:sz w:val="24"/>
          <w:szCs w:val="24"/>
        </w:rPr>
        <w:t xml:space="preserve"> – pasjonat podróży i niezależności finansowej. Zawodowo związany z fizjoterapią, ale to świat i edukacja finansowa zajmują go najbardziej. Miłośnik języków obcych, który potrafi zapytać o kawę w tylu językach, że nie jest w stanie jej wypić. Jego pasją jest odkrywanie świata – zarówno tego geograficznego, jak i finansowego – oraz pokazywanie innym, że zdrowe podejście do pieniędzy to przepustka do większej wolności. Na co dzień żongluje mapami, arkuszami kalkulacyjnymi i słownikami. W przerwach między wyjaśnianiem zawiłości inwestycji a planowaniem kolejnej podróży medytuje nad różnicami w lokalnych kuchniach (czyli zjada wszystko, co znajdzie). Wierzy, że edukacja finansowa to paszport do realizacji marzeń, a on chętnie pomaga ten paszport wyrobić – bez kolejki i zbędnych formularzy.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2026-04-05T23:34:59+02:00</dcterms:created>
  <dcterms:modified xsi:type="dcterms:W3CDTF">2026-04-05T23:34:59+02:00</dcterms:modified>
</cp:coreProperties>
</file>

<file path=docProps/custom.xml><?xml version="1.0" encoding="utf-8"?>
<Properties xmlns="http://schemas.openxmlformats.org/officeDocument/2006/custom-properties" xmlns:vt="http://schemas.openxmlformats.org/officeDocument/2006/docPropsVTypes"/>
</file>