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Dzieciństwo i dojrzałość, sukces i porażka, miłość i tęsknota… – poznaj życie Pod tamtym niebem.</w:t>
      </w:r>
    </w:p>
    <w:p>
      <w:pPr>
        <w:spacing w:before="0" w:after="500" w:line="264" w:lineRule="auto"/>
      </w:pPr>
      <w:r>
        <w:rPr>
          <w:rFonts w:ascii="calibri" w:hAnsi="calibri" w:eastAsia="calibri" w:cs="calibri"/>
          <w:sz w:val="36"/>
          <w:szCs w:val="36"/>
          <w:b/>
        </w:rPr>
        <w:t xml:space="preserve">„…powiedziałem, że dwa razy dwa nie zawsze jest cztery, czasem może dawać pięć. […] moja żona […] w tym momencie wzniosła się na wyżyny geniuszu, bo odezwała się przekornie, że zawsze tylko cztery, a jeżeli już inaczej, to trzy z domieszką fiu-fiu”.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Pod tamtym niebem</w:t>
      </w:r>
      <w:r>
        <w:rPr>
          <w:rFonts w:ascii="calibri" w:hAnsi="calibri" w:eastAsia="calibri" w:cs="calibri"/>
          <w:sz w:val="24"/>
          <w:szCs w:val="24"/>
        </w:rPr>
        <w:t xml:space="preserve"> to kolejna powieść Waldemara Kubasa, w której czytelnik otrzymuje słowa nanizane jak koraliki w zdania, akapity i tytułowe „Opowiadania stowarzyszone”. Z nich wyłania się opowieść o losach głównego bohatera Erlenda, alter ego autora. </w:t>
      </w:r>
    </w:p>
    <w:p>
      <w:pPr>
        <w:spacing w:before="0" w:after="300"/>
      </w:pPr>
      <w:r>
        <w:rPr>
          <w:rFonts w:ascii="calibri" w:hAnsi="calibri" w:eastAsia="calibri" w:cs="calibri"/>
          <w:sz w:val="24"/>
          <w:szCs w:val="24"/>
        </w:rPr>
        <w:t xml:space="preserve">„Ukryci przed całym światem, padali sobie w ramiona i zachłannie spijali ze swych gorących ust słodycz chwili, w której nie było miejsca na ból istnienia. W tak sprzyjających okolicznościach chcieli być zupełnie sami, tylko oni we dwoje i tylko dla siebie”.</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Waldemar Kubas</w:t>
      </w:r>
      <w:r>
        <w:rPr>
          <w:rFonts w:ascii="calibri" w:hAnsi="calibri" w:eastAsia="calibri" w:cs="calibri"/>
          <w:sz w:val="24"/>
          <w:szCs w:val="24"/>
        </w:rPr>
        <w:t xml:space="preserve"> </w:t>
      </w:r>
      <w:r>
        <w:rPr>
          <w:rFonts w:ascii="calibri" w:hAnsi="calibri" w:eastAsia="calibri" w:cs="calibri"/>
          <w:sz w:val="24"/>
          <w:szCs w:val="24"/>
        </w:rPr>
        <w:t xml:space="preserve">– lat 77, wrocławianin, autor książek „Aberracje” oraz „Najczęściej nie do śmiechu”.</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2026-01-08T05:24:30+01:00</dcterms:created>
  <dcterms:modified xsi:type="dcterms:W3CDTF">2026-01-08T05:24:30+01:00</dcterms:modified>
</cp:coreProperties>
</file>

<file path=docProps/custom.xml><?xml version="1.0" encoding="utf-8"?>
<Properties xmlns="http://schemas.openxmlformats.org/officeDocument/2006/custom-properties" xmlns:vt="http://schemas.openxmlformats.org/officeDocument/2006/docPropsVTypes"/>
</file>