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„Złudnie spokojny dom” – tajemnice, które burzą życie i wstrząsają sercem</w:t>
      </w:r>
    </w:p>
    <w:p>
      <w:pPr>
        <w:spacing w:before="0" w:after="500" w:line="264" w:lineRule="auto"/>
      </w:pPr>
      <w:r>
        <w:rPr>
          <w:rFonts w:ascii="calibri" w:hAnsi="calibri" w:eastAsia="calibri" w:cs="calibri"/>
          <w:sz w:val="36"/>
          <w:szCs w:val="36"/>
          <w:b/>
        </w:rPr>
        <w:t xml:space="preserve">„Złudnie spokojny dom” to historie z życia wzięte, ich autentyczność jest z lekka okraszona fikcją literacką. Powieść zawiera sporo tajemnic. Zastosowanie retrospekcji opóźnia, a tym samym wzmaga ciekawość ich odkrycia.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Realistyczne opisy problemów psychologicznych i prób samobójczych kobiety z chorobą alkoholową, wątek zabójstwa oraz miłosne spotkania po latach, prostota języka – bez zbędnej patetyczności poruszają i zbliżają czytelnika do rzeczywistego świata postaci. Utwór przestrzega przed konsekwencjami „demonicznych” namiętności, które burzą „świat” głównej bohaterki oraz ukazuje piętno, jakie odciska zaborcza miłość matki względem syna. Nade wszystko w przekorny sposób książka niesie przesłanie, że warto pomagać, nie bacząc na honorarium, w myśl zasady: „lepiej zgrzeszyć nadmiarem dobroci i naiwności niż nadmiarem kalkulacji i nieufności”.</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Katarzyna Domalewska (Dudek)</w:t>
      </w:r>
      <w:r>
        <w:rPr>
          <w:rFonts w:ascii="calibri" w:hAnsi="calibri" w:eastAsia="calibri" w:cs="calibri"/>
          <w:sz w:val="24"/>
          <w:szCs w:val="24"/>
        </w:rPr>
        <w:t xml:space="preserve"> – absolwentka Uniwersytetu Mikołaja Kopernika w Toruniu na Wydziale Pedagogiki i Filozofii Społecznej. Zajmuje się ezoteryką, czytaniem tarota i zabiegami reiki. Entuzjastka rozwoju wewnętrznego i inteligencji duchowej w integracji ze sztuką, mistycyzmem i psychologią. Bardzo wcześnie pojęła znaczenie słów Cycerona: „książka to najlepszy przyjaciel człowieka, a biblioteka to świątynia jego duszy”.</w:t>
      </w:r>
    </w:p>
    <w:p>
      <w:r>
        <w:rPr>
          <w:rFonts w:ascii="calibri" w:hAnsi="calibri" w:eastAsia="calibri" w:cs="calibri"/>
          <w:sz w:val="24"/>
          <w:szCs w:val="24"/>
        </w:rPr>
        <w:t xml:space="preserve"> Od młodości pisze i zdobywa nagrody w konkursach poetyckich. Uważa się za starą, „dziewiętnastowieczną” duszę. Uwielbia rzeczy zabytkowe, z historią. Zaczytuje się w klasycznej literaturze – w dziełach Pasternaka, Dostojewskiego, Tołstoja, również w powieściach „Przygody Olivera Twista” i „Nędznicy”. Źródłem podziwu i inspiracji pozostają dla niej „Chłopi”, arcydzieło pióra Reymonta.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2026-08-24T06:20:41+02:00</dcterms:created>
  <dcterms:modified xsi:type="dcterms:W3CDTF">2026-08-24T06:20:41+02:00</dcterms:modified>
</cp:coreProperties>
</file>

<file path=docProps/custom.xml><?xml version="1.0" encoding="utf-8"?>
<Properties xmlns="http://schemas.openxmlformats.org/officeDocument/2006/custom-properties" xmlns:vt="http://schemas.openxmlformats.org/officeDocument/2006/docPropsVTypes"/>
</file>