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Przemyślnik Anny Sokołowskiej - mało słów, dużo wyobraźni!</w:t>
      </w:r>
    </w:p>
    <w:p>
      <w:pPr>
        <w:spacing w:before="0" w:after="500" w:line="264" w:lineRule="auto"/>
      </w:pPr>
      <w:r>
        <w:rPr>
          <w:rFonts w:ascii="calibri" w:hAnsi="calibri" w:eastAsia="calibri" w:cs="calibri"/>
          <w:sz w:val="36"/>
          <w:szCs w:val="36"/>
          <w:b/>
        </w:rPr>
        <w:t xml:space="preserve">Mało słów, dużo emocji. Proste i jednocześnie skomplikowane. Krótka forma, która nie ogranicza wyobraźni.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Przemyślnik</w:t>
      </w:r>
      <w:r>
        <w:rPr>
          <w:rFonts w:ascii="calibri" w:hAnsi="calibri" w:eastAsia="calibri" w:cs="calibri"/>
          <w:sz w:val="24"/>
          <w:szCs w:val="24"/>
        </w:rPr>
        <w:t xml:space="preserve"> zaprasza w podróż do wnętrza. Zawiera notatki oparte na wspomnieniach, obserwacjach, przeżyciach i snach autorki. Mówi o emocjach silnych, często sprzecznych, rzadko werbalizowanych. Podczas lektury odczuwalne jest przede wszystkim napięcie: między pragnieniami a obawami, namiętnością a równowagą, potrzebą niezależności a lękiem przed samotnością. Jest wreszcie miłość i (inne?) demony. Oniryczny i wieloznaczny charakter tekstu uwypukla uniwersalność ukazanych konfliktów i sprawia, że niejeden czytelnik lub czytelniczka odnajdzie w tym zbiorze swoje własne doświadczenia.</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Anna Sokołowska – człuchowianka z góralskimi korzeniami, twórczyni poezji, tekstów piosenek, grafiki komputerowej, z pasją zajmuje się rękodzielnictwem, bardziej od książek kocha chyba tylko suczkę o imieniu Masza.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2026-02-24T08:03:47+01:00</dcterms:created>
  <dcterms:modified xsi:type="dcterms:W3CDTF">2026-02-24T08:03:47+01:00</dcterms:modified>
</cp:coreProperties>
</file>

<file path=docProps/custom.xml><?xml version="1.0" encoding="utf-8"?>
<Properties xmlns="http://schemas.openxmlformats.org/officeDocument/2006/custom-properties" xmlns:vt="http://schemas.openxmlformats.org/officeDocument/2006/docPropsVTypes"/>
</file>